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F7" w:rsidRPr="004B1624" w:rsidRDefault="00E101F7" w:rsidP="004B1624">
      <w:pPr>
        <w:pStyle w:val="Normal1"/>
        <w:spacing w:line="360" w:lineRule="auto"/>
        <w:jc w:val="center"/>
        <w:rPr>
          <w:b/>
          <w:sz w:val="18"/>
        </w:rPr>
      </w:pPr>
      <w:r w:rsidRPr="00F3236D">
        <w:rPr>
          <w:b/>
          <w:sz w:val="18"/>
        </w:rPr>
        <w:t>Aprobado por Resolución Consejo Directivo N° 037/2015, Acta N° 15/2015 de fecha 22 de junio de 2015</w:t>
      </w:r>
    </w:p>
    <w:p w:rsidR="00E101F7" w:rsidRDefault="00E101F7" w:rsidP="004B1624">
      <w:pPr>
        <w:pStyle w:val="Normal1"/>
        <w:spacing w:line="360" w:lineRule="auto"/>
        <w:jc w:val="center"/>
      </w:pPr>
      <w:r>
        <w:rPr>
          <w:b/>
          <w:sz w:val="28"/>
        </w:rPr>
        <w:t>Formulario de Proyecto para Extensión</w:t>
      </w:r>
    </w:p>
    <w:p w:rsidR="00CA3E56" w:rsidRDefault="00CA3E56" w:rsidP="00CA3E56">
      <w:pPr>
        <w:pStyle w:val="Normal1"/>
        <w:jc w:val="center"/>
        <w:rPr>
          <w:b/>
          <w:sz w:val="18"/>
        </w:rPr>
      </w:pPr>
    </w:p>
    <w:p w:rsidR="00CA3E56" w:rsidRDefault="00CA3E56" w:rsidP="00CA3E56">
      <w:pPr>
        <w:pStyle w:val="Normal1"/>
      </w:pPr>
    </w:p>
    <w:p w:rsidR="00CA3E56" w:rsidRDefault="00CA3E56" w:rsidP="00CA3E56">
      <w:pPr>
        <w:pStyle w:val="Normal1"/>
      </w:pPr>
      <w:r>
        <w:rPr>
          <w:b/>
          <w:sz w:val="24"/>
        </w:rPr>
        <w:t xml:space="preserve">II. INFORME FINAL DE LAS ACTIVIDADES </w:t>
      </w:r>
    </w:p>
    <w:p w:rsidR="00CA3E56" w:rsidRDefault="00CA3E56" w:rsidP="00CA3E56">
      <w:pPr>
        <w:pStyle w:val="Normal1"/>
      </w:pPr>
    </w:p>
    <w:p w:rsidR="00CA3E56" w:rsidRPr="00CA3E56" w:rsidRDefault="00CA3E56" w:rsidP="00CA3E56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Breve descripción de las actividades realizadas</w:t>
      </w:r>
    </w:p>
    <w:p w:rsidR="00CA3E56" w:rsidRDefault="00CA3E56" w:rsidP="00CA3E56">
      <w:pPr>
        <w:pStyle w:val="Normal1"/>
      </w:pPr>
    </w:p>
    <w:p w:rsidR="00CA3E56" w:rsidRPr="00CA3E56" w:rsidRDefault="00CA3E56" w:rsidP="00CA3E56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Conclusiones y recomendaciones</w:t>
      </w:r>
      <w:bookmarkStart w:id="0" w:name="_GoBack"/>
      <w:bookmarkEnd w:id="0"/>
    </w:p>
    <w:p w:rsidR="00CA3E56" w:rsidRDefault="00CA3E56" w:rsidP="00CA3E56">
      <w:pPr>
        <w:pStyle w:val="Normal1"/>
      </w:pPr>
    </w:p>
    <w:p w:rsidR="00CA3E56" w:rsidRDefault="00CA3E56" w:rsidP="00CA3E56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Fotos y otras evidencias</w:t>
      </w:r>
    </w:p>
    <w:p w:rsidR="00CA3E56" w:rsidRDefault="00CA3E56" w:rsidP="00CA3E56">
      <w:pPr>
        <w:pStyle w:val="Normal1"/>
        <w:ind w:firstLine="720"/>
      </w:pPr>
    </w:p>
    <w:p w:rsidR="00CA3E56" w:rsidRDefault="00CA3E56" w:rsidP="00CA3E56">
      <w:pPr>
        <w:pStyle w:val="Normal1"/>
        <w:ind w:firstLine="720"/>
      </w:pPr>
    </w:p>
    <w:p w:rsidR="00CA3E56" w:rsidRDefault="00CA3E56" w:rsidP="00CA3E56">
      <w:pPr>
        <w:pStyle w:val="Normal1"/>
        <w:ind w:firstLine="720"/>
      </w:pPr>
    </w:p>
    <w:p w:rsidR="00CA3E56" w:rsidRDefault="00CA3E56" w:rsidP="00CA3E56">
      <w:pPr>
        <w:pStyle w:val="Normal1"/>
        <w:ind w:firstLine="720"/>
      </w:pPr>
    </w:p>
    <w:p w:rsidR="00CA3E56" w:rsidRDefault="00CA3E56" w:rsidP="00CA3E56">
      <w:pPr>
        <w:pStyle w:val="Normal1"/>
        <w:ind w:firstLine="720"/>
      </w:pPr>
    </w:p>
    <w:p w:rsidR="00CA3E56" w:rsidRDefault="00CA3E56" w:rsidP="00CA3E56">
      <w:pPr>
        <w:pStyle w:val="Normal1"/>
      </w:pPr>
    </w:p>
    <w:p w:rsidR="00CA3E56" w:rsidRDefault="00CA3E56" w:rsidP="00CA3E56">
      <w:pPr>
        <w:pStyle w:val="Normal1"/>
      </w:pPr>
    </w:p>
    <w:tbl>
      <w:tblPr>
        <w:tblW w:w="935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CA3E56" w:rsidTr="00D670A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E56" w:rsidRDefault="00CA3E56" w:rsidP="00D670A1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</w:t>
            </w:r>
          </w:p>
          <w:p w:rsidR="00CA3E56" w:rsidRDefault="00CA3E56" w:rsidP="00D670A1">
            <w:pPr>
              <w:pStyle w:val="Normal1"/>
              <w:spacing w:line="240" w:lineRule="auto"/>
              <w:jc w:val="center"/>
            </w:pPr>
            <w:r>
              <w:t>Estudiante responsable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E56" w:rsidRDefault="00CA3E56" w:rsidP="00D670A1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______________________________</w:t>
            </w:r>
          </w:p>
          <w:p w:rsidR="00CA3E56" w:rsidRDefault="00CA3E56" w:rsidP="00D670A1">
            <w:pPr>
              <w:pStyle w:val="Normal1"/>
              <w:spacing w:line="240" w:lineRule="auto"/>
              <w:jc w:val="center"/>
            </w:pPr>
            <w:r>
              <w:t>Docente responsable</w:t>
            </w:r>
          </w:p>
        </w:tc>
      </w:tr>
    </w:tbl>
    <w:p w:rsidR="00CA3E56" w:rsidRDefault="00CA3E56" w:rsidP="00CA3E56">
      <w:pPr>
        <w:pStyle w:val="Normal1"/>
      </w:pPr>
    </w:p>
    <w:p w:rsidR="00E101F7" w:rsidRDefault="00E101F7" w:rsidP="00CA3E56">
      <w:pPr>
        <w:pStyle w:val="Normal1"/>
        <w:spacing w:line="360" w:lineRule="auto"/>
      </w:pPr>
    </w:p>
    <w:sectPr w:rsidR="00E10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418" w:left="1701" w:header="709" w:footer="1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93" w:rsidRDefault="00E25193">
      <w:pPr>
        <w:spacing w:after="0" w:line="240" w:lineRule="auto"/>
      </w:pPr>
      <w:r>
        <w:separator/>
      </w:r>
    </w:p>
  </w:endnote>
  <w:endnote w:type="continuationSeparator" w:id="0">
    <w:p w:rsidR="00E25193" w:rsidRDefault="00E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C6" w:rsidRDefault="00787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C6" w:rsidRDefault="00787A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C6" w:rsidRDefault="00787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93" w:rsidRDefault="00E25193">
      <w:pPr>
        <w:spacing w:after="0" w:line="240" w:lineRule="auto"/>
      </w:pPr>
      <w:r>
        <w:separator/>
      </w:r>
    </w:p>
  </w:footnote>
  <w:footnote w:type="continuationSeparator" w:id="0">
    <w:p w:rsidR="00E25193" w:rsidRDefault="00E2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C6" w:rsidRDefault="00787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E" w:rsidRDefault="00864510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UNIVERSIDAD NACIONAL DEL CAAGUAZÚ</w:t>
    </w:r>
    <w:r>
      <w:rPr>
        <w:noProof/>
        <w:lang w:val="es-PY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-4444</wp:posOffset>
          </wp:positionV>
          <wp:extent cx="705189" cy="705189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189" cy="705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4644666</wp:posOffset>
          </wp:positionH>
          <wp:positionV relativeFrom="paragraph">
            <wp:posOffset>-20319</wp:posOffset>
          </wp:positionV>
          <wp:extent cx="755374" cy="755374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74" cy="755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4B8E" w:rsidRDefault="00864510">
    <w:pPr>
      <w:spacing w:after="0" w:line="240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z w:val="20"/>
        <w:szCs w:val="20"/>
      </w:rPr>
      <w:t>Sede Coronel Oviedo</w:t>
    </w:r>
  </w:p>
  <w:p w:rsidR="007B4B8E" w:rsidRDefault="00864510">
    <w:pP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i/>
        <w:sz w:val="16"/>
        <w:szCs w:val="16"/>
      </w:rPr>
      <w:t>Creada por Ley Nº 3198 del 4 de mayo de 2007.</w:t>
    </w:r>
  </w:p>
  <w:p w:rsidR="007B4B8E" w:rsidRDefault="00864510">
    <w:pPr>
      <w:spacing w:after="0" w:line="24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FACULTAD DE CIENCIAS y TECNOLOGÍAS – F.C. y T.</w:t>
    </w:r>
  </w:p>
  <w:p w:rsidR="007B4B8E" w:rsidRDefault="00864510">
    <w:pPr>
      <w:pBdr>
        <w:bottom w:val="single" w:sz="8" w:space="1" w:color="BFBFBF"/>
      </w:pBd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Coronel Oviedo – Paraguay</w:t>
    </w:r>
  </w:p>
  <w:p w:rsidR="007B4B8E" w:rsidRDefault="00864510">
    <w:pP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sz w:val="16"/>
        <w:szCs w:val="16"/>
      </w:rPr>
      <w:t>MISIÓN:</w:t>
    </w:r>
    <w:r>
      <w:rPr>
        <w:rFonts w:ascii="Century Gothic" w:eastAsia="Century Gothic" w:hAnsi="Century Gothic" w:cs="Century Gothic"/>
        <w:sz w:val="16"/>
        <w:szCs w:val="16"/>
      </w:rPr>
      <w:t xml:space="preserve"> Formar profesionales excelentes con conocimientos científicos y tecnológicos, competentes, con sentidos crítico, ético y responsabilidad Social.</w:t>
    </w:r>
  </w:p>
  <w:p w:rsidR="007B4B8E" w:rsidRDefault="00864510">
    <w:pPr>
      <w:pBdr>
        <w:bottom w:val="single" w:sz="8" w:space="1" w:color="BFBFBF"/>
      </w:pBd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i/>
        <w:color w:val="000000"/>
        <w:sz w:val="16"/>
        <w:szCs w:val="16"/>
      </w:rPr>
      <w:t>VISIÓN:</w:t>
    </w:r>
    <w:r>
      <w:rPr>
        <w:rFonts w:ascii="Century Gothic" w:eastAsia="Century Gothic" w:hAnsi="Century Gothic" w:cs="Century Gothic"/>
        <w:sz w:val="16"/>
        <w:szCs w:val="16"/>
      </w:rPr>
      <w:t xml:space="preserve"> Ser una Facultad líder, con excelencia en la formación de profesionales que contribuya al desarrollo del País.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C6" w:rsidRDefault="00787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7B36"/>
    <w:multiLevelType w:val="multilevel"/>
    <w:tmpl w:val="2AE4E9D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0FBA1461"/>
    <w:multiLevelType w:val="multilevel"/>
    <w:tmpl w:val="E2045E28"/>
    <w:lvl w:ilvl="0">
      <w:start w:val="1"/>
      <w:numFmt w:val="decimal"/>
      <w:lvlText w:val="1.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1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1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1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1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1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1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1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1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94737CF"/>
    <w:multiLevelType w:val="multilevel"/>
    <w:tmpl w:val="A490941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9CE4566"/>
    <w:multiLevelType w:val="hybridMultilevel"/>
    <w:tmpl w:val="BE5A295E"/>
    <w:lvl w:ilvl="0" w:tplc="2FD674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5A8B"/>
    <w:multiLevelType w:val="hybridMultilevel"/>
    <w:tmpl w:val="28C6B69A"/>
    <w:lvl w:ilvl="0" w:tplc="09F0AC0E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FE10514"/>
    <w:multiLevelType w:val="multilevel"/>
    <w:tmpl w:val="0C7A0A8C"/>
    <w:lvl w:ilvl="0">
      <w:start w:val="1"/>
      <w:numFmt w:val="decimal"/>
      <w:lvlText w:val="2.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1F044AE"/>
    <w:multiLevelType w:val="multilevel"/>
    <w:tmpl w:val="1CA0899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8E"/>
    <w:rsid w:val="004B1624"/>
    <w:rsid w:val="00787AC6"/>
    <w:rsid w:val="007B4B8E"/>
    <w:rsid w:val="00864510"/>
    <w:rsid w:val="00CA3E56"/>
    <w:rsid w:val="00E101F7"/>
    <w:rsid w:val="00E25193"/>
    <w:rsid w:val="00E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22F"/>
  <w15:docId w15:val="{5798DE8A-A318-4103-B8A6-5B0B41F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E101F7"/>
    <w:pPr>
      <w:spacing w:after="0" w:line="276" w:lineRule="auto"/>
    </w:pPr>
    <w:rPr>
      <w:rFonts w:ascii="Arial" w:eastAsia="Arial" w:hAnsi="Arial" w:cs="Arial"/>
      <w:color w:val="000000"/>
      <w:szCs w:val="20"/>
      <w:lang w:val="es-PY" w:eastAsia="es-ES"/>
    </w:rPr>
  </w:style>
  <w:style w:type="character" w:styleId="Hipervnculo">
    <w:name w:val="Hyperlink"/>
    <w:basedOn w:val="Fuentedeprrafopredeter"/>
    <w:uiPriority w:val="99"/>
    <w:unhideWhenUsed/>
    <w:rsid w:val="00E101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7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AC6"/>
  </w:style>
  <w:style w:type="paragraph" w:styleId="Piedepgina">
    <w:name w:val="footer"/>
    <w:basedOn w:val="Normal"/>
    <w:link w:val="PiedepginaCar"/>
    <w:uiPriority w:val="99"/>
    <w:unhideWhenUsed/>
    <w:rsid w:val="00787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Casco</cp:lastModifiedBy>
  <cp:revision>6</cp:revision>
  <dcterms:created xsi:type="dcterms:W3CDTF">2021-10-08T14:17:00Z</dcterms:created>
  <dcterms:modified xsi:type="dcterms:W3CDTF">2021-10-22T17:45:00Z</dcterms:modified>
</cp:coreProperties>
</file>